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"/>
        <w:tblpPr w:leftFromText="180" w:rightFromText="180" w:vertAnchor="text" w:horzAnchor="margin" w:tblpY="-254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5"/>
        <w:gridCol w:w="15"/>
        <w:gridCol w:w="1963"/>
        <w:gridCol w:w="849"/>
        <w:gridCol w:w="424"/>
        <w:gridCol w:w="497"/>
        <w:gridCol w:w="1207"/>
        <w:gridCol w:w="1416"/>
        <w:gridCol w:w="1951"/>
        <w:gridCol w:w="425"/>
      </w:tblGrid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>First name and surname</w:t>
            </w:r>
          </w:p>
        </w:tc>
        <w:tc>
          <w:tcPr>
            <w:tcW w:w="6769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t>Tatjana</w:t>
            </w:r>
            <w:proofErr w:type="spellEnd"/>
            <w:r>
              <w:t xml:space="preserve"> </w:t>
            </w:r>
            <w:proofErr w:type="spellStart"/>
            <w:r>
              <w:t>Simic</w:t>
            </w:r>
            <w:proofErr w:type="spellEnd"/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>Title</w:t>
            </w:r>
          </w:p>
        </w:tc>
        <w:tc>
          <w:tcPr>
            <w:tcW w:w="6769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Full professor, Clinical and Laboratory Medicine specialist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>Specific scientific field</w:t>
            </w:r>
          </w:p>
        </w:tc>
        <w:tc>
          <w:tcPr>
            <w:tcW w:w="6769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Medical and Clinical Biochemistry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849" w:type="dxa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 xml:space="preserve">Year </w:t>
            </w:r>
          </w:p>
        </w:tc>
        <w:tc>
          <w:tcPr>
            <w:tcW w:w="2128" w:type="dxa"/>
            <w:gridSpan w:val="3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 xml:space="preserve">Institution </w:t>
            </w:r>
          </w:p>
        </w:tc>
        <w:tc>
          <w:tcPr>
            <w:tcW w:w="1416" w:type="dxa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 xml:space="preserve">Scientific field 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Specific scientific field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Professorate</w:t>
            </w:r>
            <w:proofErr w:type="spellEnd"/>
          </w:p>
        </w:tc>
        <w:tc>
          <w:tcPr>
            <w:tcW w:w="849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2009.</w:t>
            </w:r>
          </w:p>
        </w:tc>
        <w:tc>
          <w:tcPr>
            <w:tcW w:w="2128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416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Medical and Clinical Biochemistry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PhD</w:t>
            </w:r>
          </w:p>
        </w:tc>
        <w:tc>
          <w:tcPr>
            <w:tcW w:w="849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1998.</w:t>
            </w:r>
          </w:p>
        </w:tc>
        <w:tc>
          <w:tcPr>
            <w:tcW w:w="2128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416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Medical and Clinical Biochemistry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</w:tcPr>
          <w:p w:rsidR="00FA0972" w:rsidRDefault="00E3659A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sdt>
              <w:sdtPr>
                <w:tag w:val="goog_rdk_0"/>
                <w:id w:val="1245996084"/>
              </w:sdtPr>
              <w:sdtContent/>
            </w:sdt>
            <w:r w:rsidR="00FA0972">
              <w:rPr>
                <w:sz w:val="18"/>
                <w:szCs w:val="18"/>
              </w:rPr>
              <w:t>Specialization</w:t>
            </w:r>
          </w:p>
        </w:tc>
        <w:tc>
          <w:tcPr>
            <w:tcW w:w="849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2014</w:t>
            </w:r>
          </w:p>
        </w:tc>
        <w:tc>
          <w:tcPr>
            <w:tcW w:w="2128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416" w:type="dxa"/>
            <w:vAlign w:val="center"/>
          </w:tcPr>
          <w:p w:rsidR="00FA0972" w:rsidRDefault="001D75BB" w:rsidP="00FA0972">
            <w:pPr>
              <w:ind w:left="0" w:hanging="2"/>
              <w:textDirection w:val="lrTb"/>
            </w:pPr>
            <w:r w:rsidRPr="001D75BB">
              <w:t>Medicine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1D75BB" w:rsidP="00FA0972">
            <w:pPr>
              <w:ind w:left="0" w:hanging="2"/>
              <w:textDirection w:val="lrTb"/>
            </w:pPr>
            <w:r w:rsidRPr="001D75BB">
              <w:t>Laboratory Medicine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Master’s degree</w:t>
            </w:r>
          </w:p>
        </w:tc>
        <w:tc>
          <w:tcPr>
            <w:tcW w:w="849" w:type="dxa"/>
            <w:vAlign w:val="center"/>
          </w:tcPr>
          <w:p w:rsidR="00FA0972" w:rsidRPr="008B1ACB" w:rsidRDefault="00FA0972" w:rsidP="00FA0972">
            <w:pPr>
              <w:ind w:left="0" w:hanging="2"/>
              <w:textDirection w:val="lrTb"/>
            </w:pPr>
            <w:r>
              <w:rPr>
                <w:lang w:val="sr-Cyrl-CS"/>
              </w:rPr>
              <w:t>1994</w:t>
            </w:r>
            <w:r>
              <w:t>.</w:t>
            </w:r>
          </w:p>
        </w:tc>
        <w:tc>
          <w:tcPr>
            <w:tcW w:w="2128" w:type="dxa"/>
            <w:gridSpan w:val="3"/>
            <w:vAlign w:val="center"/>
          </w:tcPr>
          <w:p w:rsidR="00FA0972" w:rsidRPr="00A22864" w:rsidRDefault="00FA0972" w:rsidP="00FA0972">
            <w:pPr>
              <w:ind w:left="0" w:hanging="2"/>
              <w:textDirection w:val="lrTb"/>
              <w:rPr>
                <w:lang w:val="sr-Cyrl-CS"/>
              </w:rPr>
            </w:pPr>
            <w:r>
              <w:t>Faculty of Medicine, University of Belgrade</w:t>
            </w:r>
          </w:p>
        </w:tc>
        <w:tc>
          <w:tcPr>
            <w:tcW w:w="1416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Medical and Clinical Biochemistry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</w:tcPr>
          <w:p w:rsidR="00FA0972" w:rsidRDefault="00FA0972" w:rsidP="00FA0972">
            <w:pPr>
              <w:ind w:left="0" w:hanging="2"/>
              <w:textDirection w:val="lrT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Diploma</w:t>
            </w:r>
          </w:p>
        </w:tc>
        <w:tc>
          <w:tcPr>
            <w:tcW w:w="849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1988.</w:t>
            </w:r>
          </w:p>
        </w:tc>
        <w:tc>
          <w:tcPr>
            <w:tcW w:w="2128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Faculty of Medicine, University of Belgrade</w:t>
            </w:r>
          </w:p>
        </w:tc>
        <w:tc>
          <w:tcPr>
            <w:tcW w:w="1416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Medicine</w:t>
            </w:r>
          </w:p>
        </w:tc>
        <w:tc>
          <w:tcPr>
            <w:tcW w:w="2376" w:type="dxa"/>
            <w:gridSpan w:val="2"/>
            <w:vAlign w:val="center"/>
          </w:tcPr>
          <w:p w:rsidR="00FA0972" w:rsidRPr="001D75BB" w:rsidRDefault="00FA0972" w:rsidP="00FA0972">
            <w:pPr>
              <w:ind w:left="0" w:hanging="2"/>
              <w:textDirection w:val="lrTb"/>
              <w:rPr>
                <w:lang/>
              </w:rPr>
            </w:pPr>
            <w:r>
              <w:t>/</w:t>
            </w:r>
            <w:r w:rsidR="001D75BB">
              <w:rPr>
                <w:lang/>
              </w:rPr>
              <w:t xml:space="preserve"> </w:t>
            </w:r>
            <w:bookmarkStart w:id="0" w:name="_GoBack"/>
            <w:bookmarkEnd w:id="0"/>
          </w:p>
        </w:tc>
      </w:tr>
      <w:tr w:rsidR="00FA0972" w:rsidTr="00FA0972">
        <w:trPr>
          <w:trHeight w:val="227"/>
        </w:trPr>
        <w:tc>
          <w:tcPr>
            <w:tcW w:w="9322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 xml:space="preserve">Teacher’s list of courses at PhD studies 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>No.</w:t>
            </w:r>
          </w:p>
        </w:tc>
        <w:tc>
          <w:tcPr>
            <w:tcW w:w="1273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 xml:space="preserve">Ref. </w:t>
            </w:r>
          </w:p>
        </w:tc>
        <w:tc>
          <w:tcPr>
            <w:tcW w:w="5496" w:type="dxa"/>
            <w:gridSpan w:val="5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>Course Title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1.</w:t>
            </w:r>
          </w:p>
        </w:tc>
        <w:tc>
          <w:tcPr>
            <w:tcW w:w="1273" w:type="dxa"/>
            <w:gridSpan w:val="2"/>
            <w:vAlign w:val="center"/>
          </w:tcPr>
          <w:p w:rsidR="00FA0972" w:rsidRDefault="00625583" w:rsidP="00FA0972">
            <w:pPr>
              <w:ind w:left="0" w:hanging="2"/>
              <w:textDirection w:val="lrTb"/>
            </w:pPr>
            <w:r>
              <w:t>Gen</w:t>
            </w:r>
            <w:r w:rsidR="00FA0972">
              <w:t>_м03</w:t>
            </w:r>
          </w:p>
        </w:tc>
        <w:tc>
          <w:tcPr>
            <w:tcW w:w="5496" w:type="dxa"/>
            <w:gridSpan w:val="5"/>
            <w:vAlign w:val="center"/>
          </w:tcPr>
          <w:p w:rsidR="00FA0972" w:rsidRPr="00FA0972" w:rsidRDefault="00FA0972" w:rsidP="00FA0972">
            <w:pPr>
              <w:ind w:left="0" w:hanging="2"/>
              <w:textDirection w:val="lrTb"/>
              <w:rPr>
                <w:lang w:val="en-US"/>
              </w:rPr>
            </w:pPr>
            <w:r>
              <w:rPr>
                <w:lang w:val="en-US"/>
              </w:rPr>
              <w:t>Research Ethics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2.</w:t>
            </w:r>
          </w:p>
        </w:tc>
        <w:tc>
          <w:tcPr>
            <w:tcW w:w="1273" w:type="dxa"/>
            <w:gridSpan w:val="2"/>
            <w:vAlign w:val="center"/>
          </w:tcPr>
          <w:p w:rsidR="00FA0972" w:rsidRDefault="00625583" w:rsidP="00FA0972">
            <w:pPr>
              <w:ind w:left="0" w:hanging="2"/>
              <w:textDirection w:val="lrTb"/>
            </w:pPr>
            <w:r>
              <w:t>BТОB</w:t>
            </w:r>
            <w:r w:rsidR="00FA0972">
              <w:t>_м02</w:t>
            </w:r>
          </w:p>
        </w:tc>
        <w:tc>
          <w:tcPr>
            <w:tcW w:w="5496" w:type="dxa"/>
            <w:gridSpan w:val="5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Free radicals in Medicine</w:t>
            </w:r>
          </w:p>
        </w:tc>
      </w:tr>
      <w:tr w:rsidR="00FA0972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3.</w:t>
            </w:r>
          </w:p>
        </w:tc>
        <w:tc>
          <w:tcPr>
            <w:tcW w:w="1273" w:type="dxa"/>
            <w:gridSpan w:val="2"/>
            <w:vAlign w:val="center"/>
          </w:tcPr>
          <w:p w:rsidR="00FA0972" w:rsidRDefault="00625583" w:rsidP="00FA0972">
            <w:pPr>
              <w:ind w:left="0" w:hanging="2"/>
              <w:textDirection w:val="lrTb"/>
            </w:pPr>
            <w:r>
              <w:t>Gen</w:t>
            </w:r>
            <w:r w:rsidR="00FA0972">
              <w:t>_м01</w:t>
            </w:r>
          </w:p>
        </w:tc>
        <w:tc>
          <w:tcPr>
            <w:tcW w:w="5496" w:type="dxa"/>
            <w:gridSpan w:val="5"/>
            <w:vAlign w:val="center"/>
          </w:tcPr>
          <w:p w:rsidR="00FA0972" w:rsidRDefault="00E3659A" w:rsidP="00FA0972">
            <w:pPr>
              <w:ind w:leftChars="0" w:left="0" w:firstLineChars="0" w:firstLine="0"/>
              <w:textDirection w:val="lrTb"/>
            </w:pPr>
            <w:sdt>
              <w:sdtPr>
                <w:tag w:val="goog_rdk_1"/>
                <w:id w:val="-2015986845"/>
              </w:sdtPr>
              <w:sdtContent/>
            </w:sdt>
            <w:r w:rsidR="00FA0972">
              <w:t>Methodology of Scientific Research</w:t>
            </w:r>
          </w:p>
        </w:tc>
      </w:tr>
      <w:tr w:rsidR="00625583" w:rsidTr="00FA0972">
        <w:trPr>
          <w:trHeight w:val="227"/>
        </w:trPr>
        <w:tc>
          <w:tcPr>
            <w:tcW w:w="2553" w:type="dxa"/>
            <w:gridSpan w:val="3"/>
            <w:vAlign w:val="center"/>
          </w:tcPr>
          <w:p w:rsidR="00625583" w:rsidRDefault="00625583" w:rsidP="00FA0972">
            <w:pPr>
              <w:ind w:left="0" w:hanging="2"/>
              <w:textDirection w:val="lrTb"/>
            </w:pPr>
            <w:r>
              <w:t>4.</w:t>
            </w:r>
          </w:p>
        </w:tc>
        <w:tc>
          <w:tcPr>
            <w:tcW w:w="1273" w:type="dxa"/>
            <w:gridSpan w:val="2"/>
            <w:vAlign w:val="center"/>
          </w:tcPr>
          <w:p w:rsidR="00625583" w:rsidRDefault="00625583" w:rsidP="00FA0972">
            <w:pPr>
              <w:ind w:left="0" w:hanging="2"/>
              <w:textDirection w:val="lrTb"/>
            </w:pPr>
            <w:r>
              <w:t>Card_m01</w:t>
            </w:r>
          </w:p>
        </w:tc>
        <w:tc>
          <w:tcPr>
            <w:tcW w:w="5496" w:type="dxa"/>
            <w:gridSpan w:val="5"/>
            <w:vAlign w:val="center"/>
          </w:tcPr>
          <w:p w:rsidR="00625583" w:rsidRDefault="00625583" w:rsidP="00FA0972">
            <w:pPr>
              <w:ind w:leftChars="0" w:left="0" w:firstLineChars="0" w:firstLine="0"/>
              <w:textDirection w:val="lrTb"/>
            </w:pPr>
            <w:r>
              <w:t>Current research topics in CV medicine</w:t>
            </w:r>
          </w:p>
        </w:tc>
      </w:tr>
      <w:tr w:rsidR="00FA0972" w:rsidTr="00FA0972">
        <w:trPr>
          <w:trHeight w:val="227"/>
        </w:trPr>
        <w:tc>
          <w:tcPr>
            <w:tcW w:w="9322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The most significant papers in accordance with the requirements of the additional conditions of the standard for a given field (minimum 10 not more than 20)</w:t>
            </w: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jc w:val="both"/>
              <w:textDirection w:val="lrTb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Kosanovic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Sagic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Djukic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Savic-Radojevic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Bukumiric</w:t>
            </w:r>
            <w:proofErr w:type="spellEnd"/>
            <w:r>
              <w:rPr>
                <w:sz w:val="16"/>
                <w:szCs w:val="16"/>
              </w:rPr>
              <w:t xml:space="preserve"> Z, </w:t>
            </w:r>
            <w:proofErr w:type="spellStart"/>
            <w:r>
              <w:rPr>
                <w:sz w:val="16"/>
                <w:szCs w:val="16"/>
              </w:rPr>
              <w:t>Lalosevic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Djordjevic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Coric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T. Time Course of Redox Biomarkers in COVID-19 Pneumonia: Relation with Inflammatory, </w:t>
            </w:r>
            <w:proofErr w:type="spellStart"/>
            <w:r>
              <w:rPr>
                <w:sz w:val="16"/>
                <w:szCs w:val="16"/>
              </w:rPr>
              <w:t>Multiorgan</w:t>
            </w:r>
            <w:proofErr w:type="spellEnd"/>
            <w:r>
              <w:rPr>
                <w:sz w:val="16"/>
                <w:szCs w:val="16"/>
              </w:rPr>
              <w:t xml:space="preserve"> Impairment Biomarkers and CT Findings. Antioxidants (Basel). 2021 Jul 14</w:t>
            </w:r>
            <w:proofErr w:type="gramStart"/>
            <w:r>
              <w:rPr>
                <w:sz w:val="16"/>
                <w:szCs w:val="16"/>
              </w:rPr>
              <w:t>;10</w:t>
            </w:r>
            <w:proofErr w:type="gramEnd"/>
            <w:r>
              <w:rPr>
                <w:sz w:val="16"/>
                <w:szCs w:val="16"/>
              </w:rPr>
              <w:t>(7):1126.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2.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Mihailovic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Coric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Radic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Radojevic</w:t>
            </w:r>
            <w:proofErr w:type="spellEnd"/>
            <w:r>
              <w:rPr>
                <w:sz w:val="16"/>
                <w:szCs w:val="16"/>
              </w:rPr>
              <w:t xml:space="preserve"> AS, </w:t>
            </w:r>
            <w:proofErr w:type="spellStart"/>
            <w:r>
              <w:rPr>
                <w:sz w:val="16"/>
                <w:szCs w:val="16"/>
              </w:rPr>
              <w:t>Matic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Dragicevic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Djokic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Vasic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Dzamic</w:t>
            </w:r>
            <w:proofErr w:type="spellEnd"/>
            <w:r>
              <w:rPr>
                <w:sz w:val="16"/>
                <w:szCs w:val="16"/>
              </w:rPr>
              <w:t xml:space="preserve"> Z,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Hadzi-Djokic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Pljesa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Ercegovac</w:t>
            </w:r>
            <w:proofErr w:type="spellEnd"/>
            <w:r>
              <w:rPr>
                <w:sz w:val="16"/>
                <w:szCs w:val="16"/>
              </w:rPr>
              <w:t xml:space="preserve"> M. The Association of Polymorphisms in Nrf2 and Genes Involved in Redox Homeostasis in the Development and Progression of Clear Cell Renal Cell Carcinoma. </w:t>
            </w:r>
            <w:proofErr w:type="spellStart"/>
            <w:r>
              <w:rPr>
                <w:sz w:val="16"/>
                <w:szCs w:val="16"/>
              </w:rPr>
              <w:t>Oxid</w:t>
            </w:r>
            <w:proofErr w:type="spellEnd"/>
            <w:r>
              <w:rPr>
                <w:sz w:val="16"/>
                <w:szCs w:val="16"/>
              </w:rPr>
              <w:t xml:space="preserve"> Med Cell </w:t>
            </w:r>
            <w:proofErr w:type="spellStart"/>
            <w:r>
              <w:rPr>
                <w:sz w:val="16"/>
                <w:szCs w:val="16"/>
              </w:rPr>
              <w:t>Longev</w:t>
            </w:r>
            <w:proofErr w:type="spellEnd"/>
            <w:r>
              <w:rPr>
                <w:sz w:val="16"/>
                <w:szCs w:val="16"/>
              </w:rPr>
              <w:t>. 2021 Apr 17;2021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3.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jc w:val="both"/>
              <w:textDirection w:val="lrTb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Santric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Dragicevic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Matic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Djokic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Radic</w:t>
            </w:r>
            <w:proofErr w:type="spellEnd"/>
            <w:r>
              <w:rPr>
                <w:sz w:val="16"/>
                <w:szCs w:val="16"/>
              </w:rPr>
              <w:t xml:space="preserve"> T,</w:t>
            </w:r>
          </w:p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Suvakov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Nikitovic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Stankovic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Milojevic</w:t>
            </w:r>
            <w:proofErr w:type="spellEnd"/>
            <w:r>
              <w:rPr>
                <w:sz w:val="16"/>
                <w:szCs w:val="16"/>
              </w:rPr>
              <w:t xml:space="preserve"> B, </w:t>
            </w:r>
            <w:proofErr w:type="spellStart"/>
            <w:r>
              <w:rPr>
                <w:sz w:val="16"/>
                <w:szCs w:val="16"/>
              </w:rPr>
              <w:t>Radovanovic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Dzamic</w:t>
            </w:r>
            <w:proofErr w:type="spellEnd"/>
            <w:r>
              <w:rPr>
                <w:sz w:val="16"/>
                <w:szCs w:val="16"/>
              </w:rPr>
              <w:t xml:space="preserve"> Z,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Savic-Radojevic</w:t>
            </w:r>
            <w:proofErr w:type="spellEnd"/>
            <w:r>
              <w:rPr>
                <w:sz w:val="16"/>
                <w:szCs w:val="16"/>
              </w:rPr>
              <w:t xml:space="preserve"> A. Polymorphisms in Genes Encoding Glutathione </w:t>
            </w:r>
            <w:proofErr w:type="spellStart"/>
            <w:r>
              <w:rPr>
                <w:sz w:val="16"/>
                <w:szCs w:val="16"/>
              </w:rPr>
              <w:t>Transferase</w:t>
            </w:r>
            <w:proofErr w:type="spellEnd"/>
            <w:r>
              <w:rPr>
                <w:sz w:val="16"/>
                <w:szCs w:val="16"/>
              </w:rPr>
              <w:t xml:space="preserve"> Pi and Glutathione </w:t>
            </w:r>
            <w:proofErr w:type="spellStart"/>
            <w:r>
              <w:rPr>
                <w:sz w:val="16"/>
                <w:szCs w:val="16"/>
              </w:rPr>
              <w:t>Transferase</w:t>
            </w:r>
            <w:proofErr w:type="spellEnd"/>
            <w:r>
              <w:rPr>
                <w:sz w:val="16"/>
                <w:szCs w:val="16"/>
              </w:rPr>
              <w:t xml:space="preserve"> Omega Influence Prostate Cancer Risk and Prognosis. Front Mol </w:t>
            </w:r>
            <w:proofErr w:type="spellStart"/>
            <w:r>
              <w:rPr>
                <w:sz w:val="16"/>
                <w:szCs w:val="16"/>
              </w:rPr>
              <w:t>Biosci</w:t>
            </w:r>
            <w:proofErr w:type="spellEnd"/>
            <w:r>
              <w:rPr>
                <w:sz w:val="16"/>
                <w:szCs w:val="16"/>
              </w:rPr>
              <w:t>. 2021 Apr 14</w:t>
            </w:r>
            <w:proofErr w:type="gramStart"/>
            <w:r>
              <w:rPr>
                <w:sz w:val="16"/>
                <w:szCs w:val="16"/>
              </w:rPr>
              <w:t>;8:620690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4.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Jerotic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Suvakov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Matic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Alqudah</w:t>
            </w:r>
            <w:proofErr w:type="spellEnd"/>
            <w:r>
              <w:rPr>
                <w:sz w:val="16"/>
                <w:szCs w:val="16"/>
              </w:rPr>
              <w:t xml:space="preserve"> A, Grieve DJ, </w:t>
            </w: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Savic-Radojevic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Damjanovic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Dimkovic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sz w:val="16"/>
                <w:szCs w:val="16"/>
              </w:rPr>
              <w:t>McClements</w:t>
            </w:r>
            <w:proofErr w:type="spellEnd"/>
            <w:r>
              <w:rPr>
                <w:sz w:val="16"/>
                <w:szCs w:val="16"/>
              </w:rPr>
              <w:t xml:space="preserve"> L,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T. GSTM1 Modulates Expression of Endothelial Adhesion Molecules in Uremic Milieu. </w:t>
            </w:r>
            <w:proofErr w:type="spellStart"/>
            <w:r>
              <w:rPr>
                <w:sz w:val="16"/>
                <w:szCs w:val="16"/>
              </w:rPr>
              <w:t>Oxid</w:t>
            </w:r>
            <w:proofErr w:type="spellEnd"/>
            <w:r>
              <w:rPr>
                <w:sz w:val="16"/>
                <w:szCs w:val="16"/>
              </w:rPr>
              <w:t xml:space="preserve"> Med Cell </w:t>
            </w:r>
            <w:proofErr w:type="spellStart"/>
            <w:r>
              <w:rPr>
                <w:sz w:val="16"/>
                <w:szCs w:val="16"/>
              </w:rPr>
              <w:t>Longev</w:t>
            </w:r>
            <w:proofErr w:type="spellEnd"/>
            <w:r>
              <w:rPr>
                <w:sz w:val="16"/>
                <w:szCs w:val="16"/>
              </w:rPr>
              <w:t>. 2021 Jan 25</w:t>
            </w:r>
            <w:proofErr w:type="gramStart"/>
            <w:r>
              <w:rPr>
                <w:sz w:val="16"/>
                <w:szCs w:val="16"/>
              </w:rPr>
              <w:t>;2021:6678924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5.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Avramović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sz w:val="16"/>
                <w:szCs w:val="16"/>
              </w:rPr>
              <w:t>Mandić</w:t>
            </w:r>
            <w:proofErr w:type="spellEnd"/>
            <w:r>
              <w:rPr>
                <w:sz w:val="16"/>
                <w:szCs w:val="16"/>
              </w:rPr>
              <w:t xml:space="preserve"> B, </w:t>
            </w:r>
            <w:proofErr w:type="spellStart"/>
            <w:r>
              <w:rPr>
                <w:sz w:val="16"/>
                <w:szCs w:val="16"/>
              </w:rPr>
              <w:t>Savić-Radojević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Simić</w:t>
            </w:r>
            <w:proofErr w:type="spellEnd"/>
            <w:r>
              <w:rPr>
                <w:sz w:val="16"/>
                <w:szCs w:val="16"/>
              </w:rPr>
              <w:t xml:space="preserve"> T. Polymeric </w:t>
            </w:r>
            <w:proofErr w:type="spellStart"/>
            <w:r>
              <w:rPr>
                <w:sz w:val="16"/>
                <w:szCs w:val="16"/>
              </w:rPr>
              <w:t>Nanocarriers</w:t>
            </w:r>
            <w:proofErr w:type="spellEnd"/>
            <w:r>
              <w:rPr>
                <w:sz w:val="16"/>
                <w:szCs w:val="16"/>
              </w:rPr>
              <w:t xml:space="preserve"> of Drug Delivery Systems in Cancer Therapy. Pharmaceutics.2020</w:t>
            </w:r>
            <w:proofErr w:type="gramStart"/>
            <w:r>
              <w:rPr>
                <w:sz w:val="16"/>
                <w:szCs w:val="16"/>
              </w:rPr>
              <w:t>;12</w:t>
            </w:r>
            <w:proofErr w:type="gramEnd"/>
            <w:r>
              <w:rPr>
                <w:sz w:val="16"/>
                <w:szCs w:val="16"/>
              </w:rPr>
              <w:t>(4):298.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6.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Mijatović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Savić-Radojević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Plješa-Ercegovac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Simić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Nicoletti</w:t>
            </w:r>
            <w:proofErr w:type="spellEnd"/>
            <w:r>
              <w:rPr>
                <w:sz w:val="16"/>
                <w:szCs w:val="16"/>
              </w:rPr>
              <w:t xml:space="preserve"> F, </w:t>
            </w:r>
            <w:proofErr w:type="spellStart"/>
            <w:r>
              <w:rPr>
                <w:sz w:val="16"/>
                <w:szCs w:val="16"/>
              </w:rPr>
              <w:t>Maksimović-Ivanić</w:t>
            </w:r>
            <w:proofErr w:type="spellEnd"/>
            <w:r>
              <w:rPr>
                <w:sz w:val="16"/>
                <w:szCs w:val="16"/>
              </w:rPr>
              <w:t xml:space="preserve"> D. The Double-Faced Role of Nitric Oxide and Reactive Oxygen Species in Solid </w:t>
            </w:r>
            <w:proofErr w:type="spellStart"/>
            <w:r>
              <w:rPr>
                <w:sz w:val="16"/>
                <w:szCs w:val="16"/>
              </w:rPr>
              <w:t>Tumors</w:t>
            </w:r>
            <w:proofErr w:type="spellEnd"/>
            <w:r>
              <w:rPr>
                <w:sz w:val="16"/>
                <w:szCs w:val="16"/>
              </w:rPr>
              <w:t>. Antioxidants (Basel).2020</w:t>
            </w:r>
            <w:proofErr w:type="gramStart"/>
            <w:r>
              <w:rPr>
                <w:sz w:val="16"/>
                <w:szCs w:val="16"/>
              </w:rPr>
              <w:t>;9</w:t>
            </w:r>
            <w:proofErr w:type="gramEnd"/>
            <w:r>
              <w:rPr>
                <w:sz w:val="16"/>
                <w:szCs w:val="16"/>
              </w:rPr>
              <w:t xml:space="preserve">(5):374. 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227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7.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Djuric</w:t>
            </w:r>
            <w:proofErr w:type="spellEnd"/>
            <w:r>
              <w:rPr>
                <w:sz w:val="16"/>
                <w:szCs w:val="16"/>
              </w:rPr>
              <w:t xml:space="preserve"> P, </w:t>
            </w:r>
            <w:proofErr w:type="spellStart"/>
            <w:r>
              <w:rPr>
                <w:sz w:val="16"/>
                <w:szCs w:val="16"/>
              </w:rPr>
              <w:t>Suvakov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Markovic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Jerotic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Jankovic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Bulatovic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Tosic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Dragovic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Damjanovic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Marinkovic</w:t>
            </w:r>
            <w:proofErr w:type="spellEnd"/>
            <w:r>
              <w:rPr>
                <w:sz w:val="16"/>
                <w:szCs w:val="16"/>
              </w:rPr>
              <w:t xml:space="preserve"> J, </w:t>
            </w:r>
            <w:proofErr w:type="spellStart"/>
            <w:r>
              <w:rPr>
                <w:sz w:val="16"/>
                <w:szCs w:val="16"/>
              </w:rPr>
              <w:t>Naumovic</w:t>
            </w:r>
            <w:proofErr w:type="spellEnd"/>
            <w:r>
              <w:rPr>
                <w:sz w:val="16"/>
                <w:szCs w:val="16"/>
              </w:rPr>
              <w:t xml:space="preserve"> R, </w:t>
            </w:r>
            <w:proofErr w:type="spellStart"/>
            <w:r>
              <w:rPr>
                <w:sz w:val="16"/>
                <w:szCs w:val="16"/>
              </w:rPr>
              <w:t>Dimkovic</w:t>
            </w:r>
            <w:proofErr w:type="spellEnd"/>
            <w:r>
              <w:rPr>
                <w:sz w:val="16"/>
                <w:szCs w:val="16"/>
              </w:rPr>
              <w:t xml:space="preserve"> N. Vitamin E-Bonded Membranes Do Not Influence Markers of Oxidative Stress in </w:t>
            </w:r>
            <w:proofErr w:type="spellStart"/>
            <w:r>
              <w:rPr>
                <w:sz w:val="16"/>
                <w:szCs w:val="16"/>
              </w:rPr>
              <w:t>Hemodialysis</w:t>
            </w:r>
            <w:proofErr w:type="spellEnd"/>
            <w:r>
              <w:rPr>
                <w:sz w:val="16"/>
                <w:szCs w:val="16"/>
              </w:rPr>
              <w:t xml:space="preserve"> Patients with Homozygous Glutathione </w:t>
            </w:r>
            <w:proofErr w:type="spellStart"/>
            <w:r>
              <w:rPr>
                <w:sz w:val="16"/>
                <w:szCs w:val="16"/>
              </w:rPr>
              <w:t>Transferase</w:t>
            </w:r>
            <w:proofErr w:type="spellEnd"/>
            <w:r>
              <w:rPr>
                <w:sz w:val="16"/>
                <w:szCs w:val="16"/>
              </w:rPr>
              <w:t xml:space="preserve"> M1 Gene Deletion. Toxins (Basel). 2020</w:t>
            </w:r>
            <w:proofErr w:type="gramStart"/>
            <w:r>
              <w:rPr>
                <w:sz w:val="16"/>
                <w:szCs w:val="16"/>
              </w:rPr>
              <w:t>;12</w:t>
            </w:r>
            <w:proofErr w:type="gramEnd"/>
            <w:r>
              <w:rPr>
                <w:sz w:val="16"/>
                <w:szCs w:val="16"/>
              </w:rPr>
              <w:t xml:space="preserve">(6):352. 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381"/>
        </w:trPr>
        <w:tc>
          <w:tcPr>
            <w:tcW w:w="590" w:type="dxa"/>
            <w:gridSpan w:val="2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8.</w:t>
            </w:r>
          </w:p>
        </w:tc>
        <w:tc>
          <w:tcPr>
            <w:tcW w:w="8307" w:type="dxa"/>
            <w:gridSpan w:val="7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Savic-Radojevic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Coric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Radic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T. Glutathione </w:t>
            </w:r>
            <w:proofErr w:type="spellStart"/>
            <w:r>
              <w:rPr>
                <w:sz w:val="16"/>
                <w:szCs w:val="16"/>
              </w:rPr>
              <w:t>transferase</w:t>
            </w:r>
            <w:proofErr w:type="spellEnd"/>
            <w:r>
              <w:rPr>
                <w:sz w:val="16"/>
                <w:szCs w:val="16"/>
              </w:rPr>
              <w:t xml:space="preserve"> genotypes may serve as determinants of risk and prognosis in renal cell carcinoma. </w:t>
            </w:r>
            <w:proofErr w:type="spellStart"/>
            <w:r>
              <w:rPr>
                <w:sz w:val="16"/>
                <w:szCs w:val="16"/>
              </w:rPr>
              <w:t>Biofactors</w:t>
            </w:r>
            <w:proofErr w:type="spellEnd"/>
            <w:r>
              <w:rPr>
                <w:sz w:val="16"/>
                <w:szCs w:val="16"/>
              </w:rPr>
              <w:t>. 2020 Mar</w:t>
            </w:r>
            <w:proofErr w:type="gramStart"/>
            <w:r>
              <w:rPr>
                <w:sz w:val="16"/>
                <w:szCs w:val="16"/>
              </w:rPr>
              <w:t>;46</w:t>
            </w:r>
            <w:proofErr w:type="gramEnd"/>
            <w:r>
              <w:rPr>
                <w:sz w:val="16"/>
                <w:szCs w:val="16"/>
              </w:rPr>
              <w:t>(2):229-238.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widowControl/>
              <w:ind w:left="0" w:hanging="2"/>
              <w:textDirection w:val="lrTb"/>
            </w:pPr>
          </w:p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654"/>
        </w:trPr>
        <w:tc>
          <w:tcPr>
            <w:tcW w:w="57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9.</w:t>
            </w:r>
          </w:p>
        </w:tc>
        <w:tc>
          <w:tcPr>
            <w:tcW w:w="8322" w:type="dxa"/>
            <w:gridSpan w:val="8"/>
            <w:vAlign w:val="center"/>
          </w:tcPr>
          <w:p w:rsidR="00FA0972" w:rsidRDefault="00FA0972" w:rsidP="00FA0972">
            <w:pPr>
              <w:ind w:left="-2" w:firstLineChars="0" w:firstLine="0"/>
              <w:textDirection w:val="lrTb"/>
            </w:pPr>
            <w:proofErr w:type="spellStart"/>
            <w:r>
              <w:rPr>
                <w:sz w:val="16"/>
                <w:szCs w:val="16"/>
              </w:rPr>
              <w:t>Suvakov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Jerotic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Damjanovic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Milic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sz w:val="16"/>
                <w:szCs w:val="16"/>
              </w:rPr>
              <w:t>Pekmezovic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Djukic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Jelic-Ivanovic</w:t>
            </w:r>
            <w:proofErr w:type="spellEnd"/>
            <w:r>
              <w:rPr>
                <w:sz w:val="16"/>
                <w:szCs w:val="16"/>
              </w:rPr>
              <w:t xml:space="preserve"> Z, </w:t>
            </w:r>
            <w:proofErr w:type="spellStart"/>
            <w:r>
              <w:rPr>
                <w:sz w:val="16"/>
                <w:szCs w:val="16"/>
              </w:rPr>
              <w:t>Savic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Radojevic</w:t>
            </w:r>
            <w:proofErr w:type="spellEnd"/>
            <w:r>
              <w:rPr>
                <w:sz w:val="16"/>
                <w:szCs w:val="16"/>
              </w:rPr>
              <w:t xml:space="preserve"> A, </w:t>
            </w: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Matic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McClements</w:t>
            </w:r>
            <w:proofErr w:type="spellEnd"/>
            <w:r>
              <w:rPr>
                <w:sz w:val="16"/>
                <w:szCs w:val="16"/>
              </w:rPr>
              <w:t xml:space="preserve"> L, </w:t>
            </w:r>
            <w:proofErr w:type="spellStart"/>
            <w:r>
              <w:rPr>
                <w:sz w:val="16"/>
                <w:szCs w:val="16"/>
              </w:rPr>
              <w:t>Dimkovic</w:t>
            </w:r>
            <w:proofErr w:type="spellEnd"/>
            <w:r>
              <w:rPr>
                <w:sz w:val="16"/>
                <w:szCs w:val="16"/>
              </w:rPr>
              <w:t xml:space="preserve"> N, </w:t>
            </w:r>
            <w:proofErr w:type="spellStart"/>
            <w:r>
              <w:rPr>
                <w:sz w:val="16"/>
                <w:szCs w:val="16"/>
              </w:rPr>
              <w:t>Garovic</w:t>
            </w:r>
            <w:proofErr w:type="spellEnd"/>
            <w:r>
              <w:rPr>
                <w:sz w:val="16"/>
                <w:szCs w:val="16"/>
              </w:rPr>
              <w:t xml:space="preserve"> VD, Albright RC,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T. Markers of Oxidative Stress and Endothelial Dysfunction Predict Haemodialysis Patients Survival. Am J </w:t>
            </w:r>
            <w:proofErr w:type="spellStart"/>
            <w:r>
              <w:rPr>
                <w:sz w:val="16"/>
                <w:szCs w:val="16"/>
              </w:rPr>
              <w:t>Nephrol</w:t>
            </w:r>
            <w:proofErr w:type="spellEnd"/>
            <w:r>
              <w:rPr>
                <w:sz w:val="16"/>
                <w:szCs w:val="16"/>
              </w:rPr>
              <w:t>. 2019</w:t>
            </w:r>
            <w:proofErr w:type="gramStart"/>
            <w:r>
              <w:rPr>
                <w:sz w:val="16"/>
                <w:szCs w:val="16"/>
              </w:rPr>
              <w:t>;50</w:t>
            </w:r>
            <w:proofErr w:type="gramEnd"/>
            <w:r>
              <w:rPr>
                <w:sz w:val="16"/>
                <w:szCs w:val="16"/>
              </w:rPr>
              <w:t xml:space="preserve">(2):115-125. 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widowControl/>
              <w:ind w:left="0" w:hanging="2"/>
              <w:textDirection w:val="lrTb"/>
            </w:pPr>
          </w:p>
          <w:p w:rsidR="00FA0972" w:rsidRDefault="00FA0972" w:rsidP="00FA0972">
            <w:pPr>
              <w:widowControl/>
              <w:ind w:left="0" w:hanging="2"/>
              <w:textDirection w:val="lrTb"/>
            </w:pPr>
          </w:p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1D75BB">
        <w:trPr>
          <w:trHeight w:val="663"/>
        </w:trPr>
        <w:tc>
          <w:tcPr>
            <w:tcW w:w="575" w:type="dxa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10.</w:t>
            </w:r>
          </w:p>
        </w:tc>
        <w:tc>
          <w:tcPr>
            <w:tcW w:w="8322" w:type="dxa"/>
            <w:gridSpan w:val="8"/>
            <w:vAlign w:val="center"/>
          </w:tcPr>
          <w:p w:rsidR="00FA0972" w:rsidRDefault="00FA0972" w:rsidP="00FA0972">
            <w:pPr>
              <w:ind w:left="-2" w:firstLineChars="0" w:firstLine="0"/>
              <w:textDirection w:val="lrTb"/>
            </w:pPr>
            <w:proofErr w:type="spellStart"/>
            <w:r>
              <w:rPr>
                <w:sz w:val="16"/>
                <w:szCs w:val="16"/>
              </w:rPr>
              <w:t>Santric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Djokic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Suvakov</w:t>
            </w:r>
            <w:proofErr w:type="spellEnd"/>
            <w:r>
              <w:rPr>
                <w:sz w:val="16"/>
                <w:szCs w:val="16"/>
              </w:rPr>
              <w:t xml:space="preserve"> S, </w:t>
            </w:r>
            <w:proofErr w:type="spellStart"/>
            <w:r>
              <w:rPr>
                <w:sz w:val="16"/>
                <w:szCs w:val="16"/>
              </w:rPr>
              <w:t>Pljesa-Ercegovac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Nikitovic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Radic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Acimovic</w:t>
            </w:r>
            <w:proofErr w:type="spellEnd"/>
            <w:r>
              <w:rPr>
                <w:sz w:val="16"/>
                <w:szCs w:val="16"/>
              </w:rPr>
              <w:t xml:space="preserve"> M, </w:t>
            </w:r>
            <w:proofErr w:type="spellStart"/>
            <w:r>
              <w:rPr>
                <w:sz w:val="16"/>
                <w:szCs w:val="16"/>
              </w:rPr>
              <w:t>Stankovic</w:t>
            </w:r>
            <w:proofErr w:type="spellEnd"/>
            <w:r>
              <w:rPr>
                <w:sz w:val="16"/>
                <w:szCs w:val="16"/>
              </w:rPr>
              <w:t xml:space="preserve"> V, </w:t>
            </w:r>
            <w:proofErr w:type="spellStart"/>
            <w:r>
              <w:rPr>
                <w:sz w:val="16"/>
                <w:szCs w:val="16"/>
              </w:rPr>
              <w:t>Bumbasirevic</w:t>
            </w:r>
            <w:proofErr w:type="spellEnd"/>
            <w:r>
              <w:rPr>
                <w:sz w:val="16"/>
                <w:szCs w:val="16"/>
              </w:rPr>
              <w:t xml:space="preserve"> U, </w:t>
            </w:r>
            <w:proofErr w:type="spellStart"/>
            <w:r>
              <w:rPr>
                <w:sz w:val="16"/>
                <w:szCs w:val="16"/>
              </w:rPr>
              <w:t>Milojevic</w:t>
            </w:r>
            <w:proofErr w:type="spellEnd"/>
            <w:r>
              <w:rPr>
                <w:sz w:val="16"/>
                <w:szCs w:val="16"/>
              </w:rPr>
              <w:t xml:space="preserve"> B, </w:t>
            </w:r>
            <w:proofErr w:type="spellStart"/>
            <w:r>
              <w:rPr>
                <w:sz w:val="16"/>
                <w:szCs w:val="16"/>
              </w:rPr>
              <w:t>Babic</w:t>
            </w:r>
            <w:proofErr w:type="spellEnd"/>
            <w:r>
              <w:rPr>
                <w:sz w:val="16"/>
                <w:szCs w:val="16"/>
              </w:rPr>
              <w:t xml:space="preserve"> U, </w:t>
            </w:r>
            <w:proofErr w:type="spellStart"/>
            <w:r>
              <w:rPr>
                <w:sz w:val="16"/>
                <w:szCs w:val="16"/>
              </w:rPr>
              <w:t>Dzamic</w:t>
            </w:r>
            <w:proofErr w:type="spellEnd"/>
            <w:r>
              <w:rPr>
                <w:sz w:val="16"/>
                <w:szCs w:val="16"/>
              </w:rPr>
              <w:t xml:space="preserve"> Z, </w:t>
            </w:r>
            <w:proofErr w:type="spellStart"/>
            <w:r>
              <w:rPr>
                <w:sz w:val="16"/>
                <w:szCs w:val="16"/>
              </w:rPr>
              <w:t>Simic</w:t>
            </w:r>
            <w:proofErr w:type="spellEnd"/>
            <w:r>
              <w:rPr>
                <w:sz w:val="16"/>
                <w:szCs w:val="16"/>
              </w:rPr>
              <w:t xml:space="preserve"> T, </w:t>
            </w:r>
            <w:proofErr w:type="spellStart"/>
            <w:r>
              <w:rPr>
                <w:sz w:val="16"/>
                <w:szCs w:val="16"/>
              </w:rPr>
              <w:t>Dragicevic</w:t>
            </w:r>
            <w:proofErr w:type="spellEnd"/>
            <w:r>
              <w:rPr>
                <w:sz w:val="16"/>
                <w:szCs w:val="16"/>
              </w:rPr>
              <w:t xml:space="preserve"> D, </w:t>
            </w:r>
            <w:proofErr w:type="spellStart"/>
            <w:r>
              <w:rPr>
                <w:sz w:val="16"/>
                <w:szCs w:val="16"/>
              </w:rPr>
              <w:t>Savic-Radojevic</w:t>
            </w:r>
            <w:proofErr w:type="spellEnd"/>
            <w:r>
              <w:rPr>
                <w:sz w:val="16"/>
                <w:szCs w:val="16"/>
              </w:rPr>
              <w:t xml:space="preserve"> A. GSTP1 rs1138272 Polymorphism Affects Prostate Cancer Risk. </w:t>
            </w:r>
            <w:proofErr w:type="spellStart"/>
            <w:r>
              <w:rPr>
                <w:sz w:val="16"/>
                <w:szCs w:val="16"/>
              </w:rPr>
              <w:t>Medicina</w:t>
            </w:r>
            <w:proofErr w:type="spellEnd"/>
            <w:r>
              <w:rPr>
                <w:sz w:val="16"/>
                <w:szCs w:val="16"/>
              </w:rPr>
              <w:t xml:space="preserve"> (Kaunas). 2020 Mar 13</w:t>
            </w:r>
            <w:proofErr w:type="gramStart"/>
            <w:r>
              <w:rPr>
                <w:sz w:val="16"/>
                <w:szCs w:val="16"/>
              </w:rPr>
              <w:t>;56</w:t>
            </w:r>
            <w:proofErr w:type="gramEnd"/>
            <w:r>
              <w:rPr>
                <w:sz w:val="16"/>
                <w:szCs w:val="16"/>
              </w:rPr>
              <w:t>(3):128.</w:t>
            </w:r>
          </w:p>
        </w:tc>
        <w:tc>
          <w:tcPr>
            <w:tcW w:w="425" w:type="dxa"/>
            <w:vAlign w:val="center"/>
          </w:tcPr>
          <w:p w:rsidR="00FA0972" w:rsidRDefault="00FA0972" w:rsidP="00FA0972">
            <w:pPr>
              <w:widowControl/>
              <w:ind w:left="0" w:hanging="2"/>
              <w:textDirection w:val="lrTb"/>
            </w:pPr>
          </w:p>
          <w:p w:rsidR="00FA0972" w:rsidRDefault="00FA0972" w:rsidP="00FA0972">
            <w:pPr>
              <w:widowControl/>
              <w:ind w:left="0" w:hanging="2"/>
              <w:textDirection w:val="lrTb"/>
            </w:pPr>
          </w:p>
          <w:p w:rsidR="00FA0972" w:rsidRDefault="00FA0972" w:rsidP="00FA0972">
            <w:pPr>
              <w:ind w:left="0" w:hanging="2"/>
              <w:textDirection w:val="lrTb"/>
            </w:pPr>
          </w:p>
        </w:tc>
      </w:tr>
      <w:tr w:rsidR="00FA0972" w:rsidTr="00FA0972">
        <w:trPr>
          <w:trHeight w:val="227"/>
        </w:trPr>
        <w:tc>
          <w:tcPr>
            <w:tcW w:w="9322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b/>
              </w:rPr>
              <w:t>Cumulative data of teacher’s scientific activity</w:t>
            </w:r>
          </w:p>
        </w:tc>
      </w:tr>
      <w:tr w:rsidR="00FA0972" w:rsidTr="00FA0972">
        <w:trPr>
          <w:trHeight w:val="227"/>
        </w:trPr>
        <w:tc>
          <w:tcPr>
            <w:tcW w:w="4323" w:type="dxa"/>
            <w:gridSpan w:val="6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 xml:space="preserve">Total number of citations, without </w:t>
            </w:r>
            <w:proofErr w:type="spellStart"/>
            <w:r>
              <w:t>autocitations</w:t>
            </w:r>
            <w:proofErr w:type="spellEnd"/>
          </w:p>
        </w:tc>
        <w:tc>
          <w:tcPr>
            <w:tcW w:w="4999" w:type="dxa"/>
            <w:gridSpan w:val="4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2079 (Scopus)</w:t>
            </w:r>
          </w:p>
        </w:tc>
      </w:tr>
      <w:tr w:rsidR="00FA0972" w:rsidTr="00FA0972">
        <w:trPr>
          <w:trHeight w:val="227"/>
        </w:trPr>
        <w:tc>
          <w:tcPr>
            <w:tcW w:w="4323" w:type="dxa"/>
            <w:gridSpan w:val="6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Total number of papers from the SCI (or SSCI) list</w:t>
            </w:r>
          </w:p>
        </w:tc>
        <w:tc>
          <w:tcPr>
            <w:tcW w:w="4999" w:type="dxa"/>
            <w:gridSpan w:val="4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115</w:t>
            </w:r>
          </w:p>
        </w:tc>
      </w:tr>
      <w:tr w:rsidR="00FA0972" w:rsidTr="00FA0972">
        <w:trPr>
          <w:trHeight w:val="227"/>
        </w:trPr>
        <w:tc>
          <w:tcPr>
            <w:tcW w:w="4323" w:type="dxa"/>
            <w:gridSpan w:val="6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>Current participation in projects</w:t>
            </w:r>
          </w:p>
        </w:tc>
        <w:tc>
          <w:tcPr>
            <w:tcW w:w="2623" w:type="dxa"/>
            <w:gridSpan w:val="2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>Domestic: 4</w:t>
            </w:r>
          </w:p>
        </w:tc>
        <w:tc>
          <w:tcPr>
            <w:tcW w:w="2376" w:type="dxa"/>
            <w:gridSpan w:val="2"/>
            <w:vAlign w:val="center"/>
          </w:tcPr>
          <w:p w:rsidR="00FA0972" w:rsidRDefault="00FA0972" w:rsidP="00FA0972">
            <w:pPr>
              <w:spacing w:after="60"/>
              <w:ind w:left="0" w:hanging="2"/>
              <w:textDirection w:val="lrTb"/>
            </w:pPr>
            <w:r>
              <w:t>International</w:t>
            </w:r>
          </w:p>
        </w:tc>
      </w:tr>
      <w:tr w:rsidR="00FA0972" w:rsidTr="00FA0972">
        <w:trPr>
          <w:trHeight w:val="227"/>
        </w:trPr>
        <w:tc>
          <w:tcPr>
            <w:tcW w:w="4323" w:type="dxa"/>
            <w:gridSpan w:val="6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Trainings</w:t>
            </w:r>
          </w:p>
        </w:tc>
        <w:tc>
          <w:tcPr>
            <w:tcW w:w="4999" w:type="dxa"/>
            <w:gridSpan w:val="4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rPr>
                <w:sz w:val="18"/>
                <w:szCs w:val="18"/>
              </w:rPr>
              <w:t xml:space="preserve">1) Deutsche </w:t>
            </w:r>
            <w:proofErr w:type="spellStart"/>
            <w:r>
              <w:rPr>
                <w:sz w:val="18"/>
                <w:szCs w:val="18"/>
              </w:rPr>
              <w:t>Akademische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Austausch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Dienst</w:t>
            </w:r>
            <w:proofErr w:type="spellEnd"/>
            <w:r>
              <w:rPr>
                <w:sz w:val="18"/>
                <w:szCs w:val="18"/>
              </w:rPr>
              <w:t xml:space="preserve">, DAAD, </w:t>
            </w:r>
            <w:proofErr w:type="spellStart"/>
            <w:r>
              <w:rPr>
                <w:sz w:val="18"/>
                <w:szCs w:val="18"/>
              </w:rPr>
              <w:t>Sonder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Forschung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Bereich</w:t>
            </w:r>
            <w:proofErr w:type="spellEnd"/>
            <w:r>
              <w:rPr>
                <w:sz w:val="18"/>
                <w:szCs w:val="18"/>
              </w:rPr>
              <w:t xml:space="preserve">, SFB, Düsseldorf (Germany), 2002; 2) </w:t>
            </w:r>
            <w:proofErr w:type="spellStart"/>
            <w:r>
              <w:rPr>
                <w:sz w:val="18"/>
                <w:szCs w:val="18"/>
              </w:rPr>
              <w:t>Oestereichische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Austausch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Dienst</w:t>
            </w:r>
            <w:proofErr w:type="spellEnd"/>
            <w:r>
              <w:rPr>
                <w:sz w:val="18"/>
                <w:szCs w:val="18"/>
              </w:rPr>
              <w:t>, OAD, Vienna (Austria), 2003</w:t>
            </w:r>
          </w:p>
        </w:tc>
      </w:tr>
      <w:tr w:rsidR="00FA0972" w:rsidTr="00FA0972">
        <w:trPr>
          <w:trHeight w:val="227"/>
        </w:trPr>
        <w:tc>
          <w:tcPr>
            <w:tcW w:w="9322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t>Other relevant data: Corresponding member of Serbian Academy of Sciences and Arts from 8. 11. 2018.</w:t>
            </w:r>
          </w:p>
        </w:tc>
      </w:tr>
      <w:tr w:rsidR="00FA0972" w:rsidTr="00FA0972">
        <w:trPr>
          <w:trHeight w:val="227"/>
        </w:trPr>
        <w:tc>
          <w:tcPr>
            <w:tcW w:w="9322" w:type="dxa"/>
            <w:gridSpan w:val="10"/>
            <w:vAlign w:val="center"/>
          </w:tcPr>
          <w:p w:rsidR="00FA0972" w:rsidRDefault="00FA0972" w:rsidP="00FA0972">
            <w:pPr>
              <w:ind w:left="0" w:hanging="2"/>
              <w:textDirection w:val="lrTb"/>
            </w:pPr>
            <w:r>
              <w:lastRenderedPageBreak/>
              <w:t xml:space="preserve">The maximum length must not exceed 1 A4 page </w:t>
            </w:r>
          </w:p>
        </w:tc>
      </w:tr>
    </w:tbl>
    <w:p w:rsidR="000C708C" w:rsidRDefault="000C708C" w:rsidP="00FA0972">
      <w:pPr>
        <w:ind w:leftChars="0" w:left="0" w:firstLineChars="0" w:firstLine="0"/>
      </w:pPr>
    </w:p>
    <w:sectPr w:rsidR="000C708C" w:rsidSect="00E3659A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14B" w15:done="0"/>
  <w15:commentEx w15:paraId="0000014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084" w:rsidRDefault="00492084" w:rsidP="00FA0972">
      <w:pPr>
        <w:spacing w:line="240" w:lineRule="auto"/>
        <w:ind w:left="0" w:hanging="2"/>
      </w:pPr>
      <w:r>
        <w:separator/>
      </w:r>
    </w:p>
  </w:endnote>
  <w:endnote w:type="continuationSeparator" w:id="0">
    <w:p w:rsidR="00492084" w:rsidRDefault="00492084" w:rsidP="00FA097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084" w:rsidRDefault="00492084" w:rsidP="00FA0972">
      <w:pPr>
        <w:spacing w:line="240" w:lineRule="auto"/>
        <w:ind w:left="0" w:hanging="2"/>
      </w:pPr>
      <w:r>
        <w:separator/>
      </w:r>
    </w:p>
  </w:footnote>
  <w:footnote w:type="continuationSeparator" w:id="0">
    <w:p w:rsidR="00492084" w:rsidRDefault="00492084" w:rsidP="00FA097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08C" w:rsidRDefault="00492084" w:rsidP="00FA0972">
    <w:pPr>
      <w:spacing w:after="60"/>
      <w:ind w:left="0" w:hanging="2"/>
      <w:jc w:val="center"/>
      <w:rPr>
        <w:sz w:val="22"/>
        <w:szCs w:val="22"/>
      </w:rPr>
    </w:pPr>
    <w:r>
      <w:rPr>
        <w:b/>
        <w:sz w:val="22"/>
        <w:szCs w:val="22"/>
      </w:rPr>
      <w:t>Table 9.6 Teacher’s Competence</w:t>
    </w:r>
  </w:p>
  <w:p w:rsidR="000C708C" w:rsidRDefault="000C708C" w:rsidP="00FA097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08C"/>
    <w:rsid w:val="000C708C"/>
    <w:rsid w:val="001D75BB"/>
    <w:rsid w:val="00492084"/>
    <w:rsid w:val="00625583"/>
    <w:rsid w:val="00E3659A"/>
    <w:rsid w:val="00FA0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3659A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mbria"/>
      <w:position w:val="-1"/>
    </w:rPr>
  </w:style>
  <w:style w:type="paragraph" w:styleId="Heading1">
    <w:name w:val="heading 1"/>
    <w:basedOn w:val="Normal"/>
    <w:next w:val="Normal"/>
    <w:rsid w:val="00E3659A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E3659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E3659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E3659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E3659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E3659A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E3659A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rsid w:val="00E3659A"/>
    <w:pPr>
      <w:tabs>
        <w:tab w:val="center" w:pos="4680"/>
        <w:tab w:val="right" w:pos="9360"/>
      </w:tabs>
    </w:pPr>
  </w:style>
  <w:style w:type="character" w:customStyle="1" w:styleId="HeaderChar">
    <w:name w:val="Header Char"/>
    <w:rsid w:val="00E3659A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rsid w:val="00E3659A"/>
    <w:pPr>
      <w:tabs>
        <w:tab w:val="center" w:pos="4680"/>
        <w:tab w:val="right" w:pos="9360"/>
      </w:tabs>
    </w:pPr>
  </w:style>
  <w:style w:type="character" w:customStyle="1" w:styleId="FooterChar">
    <w:name w:val="Footer Char"/>
    <w:rsid w:val="00E3659A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ommentReference">
    <w:name w:val="annotation reference"/>
    <w:qFormat/>
    <w:rsid w:val="00E3659A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sid w:val="00E3659A"/>
  </w:style>
  <w:style w:type="character" w:customStyle="1" w:styleId="CommentTextChar">
    <w:name w:val="Comment Text Char"/>
    <w:rsid w:val="00E3659A"/>
    <w:rPr>
      <w:rFonts w:ascii="Times New Roman" w:eastAsia="Cambria" w:hAnsi="Times New Roman"/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sid w:val="00E3659A"/>
    <w:rPr>
      <w:b/>
      <w:bCs/>
    </w:rPr>
  </w:style>
  <w:style w:type="character" w:customStyle="1" w:styleId="CommentSubjectChar">
    <w:name w:val="Comment Subject Char"/>
    <w:rsid w:val="00E3659A"/>
    <w:rPr>
      <w:rFonts w:ascii="Times New Roman" w:eastAsia="Cambria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sid w:val="00E365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E3659A"/>
    <w:rPr>
      <w:rFonts w:ascii="Tahoma" w:eastAsia="Cambri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rsid w:val="00E3659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3659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Cambria"/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rFonts w:ascii="Times New Roman" w:eastAsia="Cambria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rPr>
      <w:rFonts w:ascii="Times New Roman" w:eastAsia="Cambria" w:hAnsi="Times New Roman"/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character" w:customStyle="1" w:styleId="CommentSubjectChar">
    <w:name w:val="Comment Subject Char"/>
    <w:rPr>
      <w:rFonts w:ascii="Times New Roman" w:eastAsia="Cambria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eastAsia="Cambri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s4iQtEkbHjZajNu6JEE86t/i9Q==">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3855</Characters>
  <Application>Microsoft Office Word</Application>
  <DocSecurity>0</DocSecurity>
  <Lines>32</Lines>
  <Paragraphs>9</Paragraphs>
  <ScaleCrop>false</ScaleCrop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Branko</cp:lastModifiedBy>
  <cp:revision>2</cp:revision>
  <dcterms:created xsi:type="dcterms:W3CDTF">2021-11-18T17:35:00Z</dcterms:created>
  <dcterms:modified xsi:type="dcterms:W3CDTF">2021-11-18T17:35:00Z</dcterms:modified>
</cp:coreProperties>
</file>